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C784" w14:textId="77777777" w:rsidR="00790AF1" w:rsidRDefault="00790AF1" w:rsidP="00790AF1">
      <w:pPr>
        <w:bidi/>
        <w:spacing w:before="100" w:beforeAutospacing="1" w:after="100" w:afterAutospacing="1" w:line="240" w:lineRule="auto"/>
        <w:outlineLvl w:val="2"/>
        <w:rPr>
          <w:rFonts w:eastAsia="Times New Roman" w:cstheme="minorHAnsi"/>
          <w:b/>
          <w:bCs/>
          <w:sz w:val="36"/>
          <w:szCs w:val="36"/>
          <w:rtl/>
        </w:rPr>
      </w:pPr>
      <w:r w:rsidRPr="00790AF1">
        <w:rPr>
          <w:rFonts w:eastAsia="Times New Roman" w:cstheme="minorHAnsi"/>
          <w:b/>
          <w:bCs/>
          <w:sz w:val="36"/>
          <w:szCs w:val="36"/>
          <w:rtl/>
        </w:rPr>
        <w:t>وزارة الزراعة تحذر من التعدي على الثروة الحرجية في عكار: لا قطع ولا تسويق للحطب دون رخصة قانونية</w:t>
      </w:r>
    </w:p>
    <w:p w14:paraId="07A59683" w14:textId="77777777" w:rsidR="00790AF1" w:rsidRPr="00790AF1" w:rsidRDefault="00790AF1" w:rsidP="00790AF1">
      <w:pPr>
        <w:bidi/>
        <w:spacing w:before="100" w:beforeAutospacing="1" w:after="100" w:afterAutospacing="1" w:line="240" w:lineRule="auto"/>
        <w:outlineLvl w:val="2"/>
        <w:rPr>
          <w:rFonts w:eastAsia="Times New Roman" w:cstheme="minorHAnsi"/>
          <w:b/>
          <w:bCs/>
          <w:sz w:val="36"/>
          <w:szCs w:val="36"/>
        </w:rPr>
      </w:pPr>
    </w:p>
    <w:p w14:paraId="0EFEECDF" w14:textId="77777777" w:rsidR="00790AF1" w:rsidRPr="00790AF1" w:rsidRDefault="00790AF1" w:rsidP="00790AF1">
      <w:pPr>
        <w:bidi/>
        <w:spacing w:before="100" w:beforeAutospacing="1" w:after="100" w:afterAutospacing="1" w:line="240" w:lineRule="auto"/>
        <w:rPr>
          <w:rFonts w:eastAsia="Times New Roman" w:cstheme="minorHAnsi"/>
          <w:sz w:val="36"/>
          <w:szCs w:val="36"/>
        </w:rPr>
      </w:pPr>
      <w:r w:rsidRPr="00790AF1">
        <w:rPr>
          <w:rFonts w:eastAsia="Times New Roman" w:cstheme="minorHAnsi"/>
          <w:b/>
          <w:bCs/>
          <w:sz w:val="36"/>
          <w:szCs w:val="36"/>
          <w:rtl/>
        </w:rPr>
        <w:t>عكار، 27 حزيران 2025</w:t>
      </w:r>
      <w:r w:rsidRPr="00790AF1">
        <w:rPr>
          <w:rFonts w:eastAsia="Times New Roman" w:cstheme="minorHAnsi"/>
          <w:sz w:val="36"/>
          <w:szCs w:val="36"/>
          <w:rtl/>
        </w:rPr>
        <w:t xml:space="preserve"> </w:t>
      </w:r>
      <w:r w:rsidRPr="00790AF1">
        <w:rPr>
          <w:rFonts w:eastAsia="Times New Roman" w:cstheme="minorHAnsi"/>
          <w:sz w:val="36"/>
          <w:szCs w:val="36"/>
        </w:rPr>
        <w:t xml:space="preserve">– </w:t>
      </w:r>
      <w:r w:rsidRPr="00790AF1">
        <w:rPr>
          <w:rFonts w:eastAsia="Times New Roman" w:cstheme="minorHAnsi"/>
          <w:sz w:val="36"/>
          <w:szCs w:val="36"/>
          <w:rtl/>
        </w:rPr>
        <w:t xml:space="preserve">أصدرت وزارة الزراعة – مصلحة زراعة عكار بياناً حذّرت فيه من تفاقم ظاهرة </w:t>
      </w:r>
      <w:r w:rsidRPr="00790AF1">
        <w:rPr>
          <w:rFonts w:eastAsia="Times New Roman" w:cstheme="minorHAnsi"/>
          <w:b/>
          <w:bCs/>
          <w:sz w:val="36"/>
          <w:szCs w:val="36"/>
          <w:rtl/>
        </w:rPr>
        <w:t>قطع الأشجار وبيع الحطب وتخزينه وتسويقه في الأماكن العامة وعلى جوانب الطرقات</w:t>
      </w:r>
      <w:r w:rsidRPr="00790AF1">
        <w:rPr>
          <w:rFonts w:eastAsia="Times New Roman" w:cstheme="minorHAnsi"/>
          <w:sz w:val="36"/>
          <w:szCs w:val="36"/>
          <w:rtl/>
        </w:rPr>
        <w:t xml:space="preserve">، مشددة على أن هذه الممارسات تُعد مخالفة صريحة للقوانين المرعية الإجراء وتشكل </w:t>
      </w:r>
      <w:r w:rsidRPr="00790AF1">
        <w:rPr>
          <w:rFonts w:eastAsia="Times New Roman" w:cstheme="minorHAnsi"/>
          <w:b/>
          <w:bCs/>
          <w:sz w:val="36"/>
          <w:szCs w:val="36"/>
          <w:rtl/>
        </w:rPr>
        <w:t>تعدياً خطيراً على الثروة الحرجية الوطنية</w:t>
      </w:r>
      <w:r w:rsidRPr="00790AF1">
        <w:rPr>
          <w:rFonts w:eastAsia="Times New Roman" w:cstheme="minorHAnsi"/>
          <w:sz w:val="36"/>
          <w:szCs w:val="36"/>
        </w:rPr>
        <w:t>.</w:t>
      </w:r>
    </w:p>
    <w:p w14:paraId="64D1D949" w14:textId="77777777" w:rsidR="00790AF1" w:rsidRPr="00790AF1" w:rsidRDefault="00790AF1" w:rsidP="00790AF1">
      <w:pPr>
        <w:bidi/>
        <w:spacing w:before="100" w:beforeAutospacing="1" w:after="100" w:afterAutospacing="1" w:line="240" w:lineRule="auto"/>
        <w:rPr>
          <w:rFonts w:eastAsia="Times New Roman" w:cstheme="minorHAnsi"/>
          <w:sz w:val="36"/>
          <w:szCs w:val="36"/>
        </w:rPr>
      </w:pPr>
      <w:r w:rsidRPr="00790AF1">
        <w:rPr>
          <w:rFonts w:eastAsia="Times New Roman" w:cstheme="minorHAnsi"/>
          <w:sz w:val="36"/>
          <w:szCs w:val="36"/>
          <w:rtl/>
        </w:rPr>
        <w:t xml:space="preserve">وأكدت الوزارة أن </w:t>
      </w:r>
      <w:r w:rsidRPr="00790AF1">
        <w:rPr>
          <w:rFonts w:eastAsia="Times New Roman" w:cstheme="minorHAnsi"/>
          <w:b/>
          <w:bCs/>
          <w:sz w:val="36"/>
          <w:szCs w:val="36"/>
          <w:rtl/>
        </w:rPr>
        <w:t>قطع الأشجار أو بيع ونقل الحطب ممنوع منعاً باتاً ما لم يكن مستنداً إلى رخصة قانونية صادرة عن وزارة الزراعة</w:t>
      </w:r>
      <w:r w:rsidRPr="00790AF1">
        <w:rPr>
          <w:rFonts w:eastAsia="Times New Roman" w:cstheme="minorHAnsi"/>
          <w:sz w:val="36"/>
          <w:szCs w:val="36"/>
          <w:rtl/>
        </w:rPr>
        <w:t>، وفق الأصول المعتمدة</w:t>
      </w:r>
      <w:r w:rsidRPr="00790AF1">
        <w:rPr>
          <w:rFonts w:eastAsia="Times New Roman" w:cstheme="minorHAnsi"/>
          <w:sz w:val="36"/>
          <w:szCs w:val="36"/>
        </w:rPr>
        <w:t>.</w:t>
      </w:r>
    </w:p>
    <w:p w14:paraId="6189C126" w14:textId="77777777" w:rsidR="00790AF1" w:rsidRPr="00790AF1" w:rsidRDefault="00790AF1" w:rsidP="00790AF1">
      <w:pPr>
        <w:bidi/>
        <w:spacing w:before="100" w:beforeAutospacing="1" w:after="100" w:afterAutospacing="1" w:line="240" w:lineRule="auto"/>
        <w:rPr>
          <w:rFonts w:eastAsia="Times New Roman" w:cstheme="minorHAnsi"/>
          <w:sz w:val="36"/>
          <w:szCs w:val="36"/>
        </w:rPr>
      </w:pPr>
      <w:r w:rsidRPr="00790AF1">
        <w:rPr>
          <w:rFonts w:eastAsia="Times New Roman" w:cstheme="minorHAnsi"/>
          <w:sz w:val="36"/>
          <w:szCs w:val="36"/>
          <w:rtl/>
        </w:rPr>
        <w:t xml:space="preserve">وتنفيذاً لتوجيهات معالي وزير الزراعة الدكتور </w:t>
      </w:r>
      <w:r w:rsidRPr="00790AF1">
        <w:rPr>
          <w:rFonts w:eastAsia="Times New Roman" w:cstheme="minorHAnsi"/>
          <w:b/>
          <w:bCs/>
          <w:sz w:val="36"/>
          <w:szCs w:val="36"/>
          <w:rtl/>
        </w:rPr>
        <w:t>نزار هاني</w:t>
      </w:r>
      <w:r w:rsidRPr="00790AF1">
        <w:rPr>
          <w:rFonts w:eastAsia="Times New Roman" w:cstheme="minorHAnsi"/>
          <w:sz w:val="36"/>
          <w:szCs w:val="36"/>
          <w:rtl/>
        </w:rPr>
        <w:t xml:space="preserve">، أعلنت مصلحة زراعة عكار أنها ستقوم، بالتنسيق مع </w:t>
      </w:r>
      <w:r w:rsidRPr="00790AF1">
        <w:rPr>
          <w:rFonts w:eastAsia="Times New Roman" w:cstheme="minorHAnsi"/>
          <w:b/>
          <w:bCs/>
          <w:sz w:val="36"/>
          <w:szCs w:val="36"/>
          <w:rtl/>
        </w:rPr>
        <w:t>القوى الأمنية</w:t>
      </w:r>
      <w:r w:rsidRPr="00790AF1">
        <w:rPr>
          <w:rFonts w:eastAsia="Times New Roman" w:cstheme="minorHAnsi"/>
          <w:sz w:val="36"/>
          <w:szCs w:val="36"/>
          <w:rtl/>
        </w:rPr>
        <w:t>، باتخاذ إجراءات صارمة بحق المخالفين، تشمل</w:t>
      </w:r>
      <w:r w:rsidRPr="00790AF1">
        <w:rPr>
          <w:rFonts w:eastAsia="Times New Roman" w:cstheme="minorHAnsi"/>
          <w:sz w:val="36"/>
          <w:szCs w:val="36"/>
        </w:rPr>
        <w:t>:</w:t>
      </w:r>
    </w:p>
    <w:p w14:paraId="7CC3C3C4" w14:textId="77777777" w:rsidR="00790AF1" w:rsidRPr="00790AF1" w:rsidRDefault="00790AF1" w:rsidP="00790AF1">
      <w:pPr>
        <w:numPr>
          <w:ilvl w:val="0"/>
          <w:numId w:val="1"/>
        </w:numPr>
        <w:bidi/>
        <w:spacing w:before="100" w:beforeAutospacing="1" w:after="100" w:afterAutospacing="1" w:line="240" w:lineRule="auto"/>
        <w:rPr>
          <w:rFonts w:eastAsia="Times New Roman" w:cstheme="minorHAnsi"/>
          <w:sz w:val="36"/>
          <w:szCs w:val="36"/>
        </w:rPr>
      </w:pPr>
      <w:r w:rsidRPr="00790AF1">
        <w:rPr>
          <w:rFonts w:eastAsia="Times New Roman" w:cstheme="minorHAnsi"/>
          <w:b/>
          <w:bCs/>
          <w:sz w:val="36"/>
          <w:szCs w:val="36"/>
          <w:rtl/>
        </w:rPr>
        <w:t>مصادرة الآليات والأدوات</w:t>
      </w:r>
      <w:r w:rsidRPr="00790AF1">
        <w:rPr>
          <w:rFonts w:eastAsia="Times New Roman" w:cstheme="minorHAnsi"/>
          <w:sz w:val="36"/>
          <w:szCs w:val="36"/>
          <w:rtl/>
        </w:rPr>
        <w:t xml:space="preserve"> المستخدمة في أعمال القطع والنقل والتسويق غير المشروع</w:t>
      </w:r>
    </w:p>
    <w:p w14:paraId="7D3A24CB" w14:textId="77777777" w:rsidR="00790AF1" w:rsidRPr="00790AF1" w:rsidRDefault="00790AF1" w:rsidP="00790AF1">
      <w:pPr>
        <w:numPr>
          <w:ilvl w:val="0"/>
          <w:numId w:val="1"/>
        </w:numPr>
        <w:bidi/>
        <w:spacing w:before="100" w:beforeAutospacing="1" w:after="100" w:afterAutospacing="1" w:line="240" w:lineRule="auto"/>
        <w:rPr>
          <w:rFonts w:eastAsia="Times New Roman" w:cstheme="minorHAnsi"/>
          <w:sz w:val="36"/>
          <w:szCs w:val="36"/>
        </w:rPr>
      </w:pPr>
      <w:r w:rsidRPr="00790AF1">
        <w:rPr>
          <w:rFonts w:eastAsia="Times New Roman" w:cstheme="minorHAnsi"/>
          <w:b/>
          <w:bCs/>
          <w:sz w:val="36"/>
          <w:szCs w:val="36"/>
          <w:rtl/>
        </w:rPr>
        <w:t>تنظيم محاضر ضبط</w:t>
      </w:r>
      <w:r w:rsidRPr="00790AF1">
        <w:rPr>
          <w:rFonts w:eastAsia="Times New Roman" w:cstheme="minorHAnsi"/>
          <w:sz w:val="36"/>
          <w:szCs w:val="36"/>
          <w:rtl/>
        </w:rPr>
        <w:t xml:space="preserve"> بحق المتورطين</w:t>
      </w:r>
    </w:p>
    <w:p w14:paraId="3AA283D8" w14:textId="77777777" w:rsidR="00790AF1" w:rsidRPr="00790AF1" w:rsidRDefault="00790AF1" w:rsidP="00790AF1">
      <w:pPr>
        <w:numPr>
          <w:ilvl w:val="0"/>
          <w:numId w:val="1"/>
        </w:numPr>
        <w:bidi/>
        <w:spacing w:before="100" w:beforeAutospacing="1" w:after="100" w:afterAutospacing="1" w:line="240" w:lineRule="auto"/>
        <w:rPr>
          <w:rFonts w:eastAsia="Times New Roman" w:cstheme="minorHAnsi"/>
          <w:sz w:val="36"/>
          <w:szCs w:val="36"/>
        </w:rPr>
      </w:pPr>
      <w:r w:rsidRPr="00790AF1">
        <w:rPr>
          <w:rFonts w:eastAsia="Times New Roman" w:cstheme="minorHAnsi"/>
          <w:b/>
          <w:bCs/>
          <w:sz w:val="36"/>
          <w:szCs w:val="36"/>
          <w:rtl/>
        </w:rPr>
        <w:t>إحالة المخالفين إلى الجهات القضائية المختصة</w:t>
      </w:r>
    </w:p>
    <w:p w14:paraId="07A8D84E" w14:textId="77777777" w:rsidR="00790AF1" w:rsidRPr="00790AF1" w:rsidRDefault="00790AF1" w:rsidP="00790AF1">
      <w:pPr>
        <w:bidi/>
        <w:spacing w:before="100" w:beforeAutospacing="1" w:after="100" w:afterAutospacing="1" w:line="240" w:lineRule="auto"/>
        <w:rPr>
          <w:rFonts w:eastAsia="Times New Roman" w:cstheme="minorHAnsi"/>
          <w:sz w:val="36"/>
          <w:szCs w:val="36"/>
        </w:rPr>
      </w:pPr>
      <w:r w:rsidRPr="00790AF1">
        <w:rPr>
          <w:rFonts w:eastAsia="Times New Roman" w:cstheme="minorHAnsi"/>
          <w:sz w:val="36"/>
          <w:szCs w:val="36"/>
          <w:rtl/>
        </w:rPr>
        <w:t>ودعت الوزارة المواطنين إلى التحلي بالوعي والمسؤولية، مؤكدة أن حماية الغابات والثروة الحرجية هي مسؤولية وطنية جماعية، وتشكل ركيزة أساسية في مواجهة التغيرات المناخية وحفظ التوازن البيئي وصون الموارد الطبيعية للأجيال القادمة</w:t>
      </w:r>
      <w:r w:rsidRPr="00790AF1">
        <w:rPr>
          <w:rFonts w:eastAsia="Times New Roman" w:cstheme="minorHAnsi"/>
          <w:sz w:val="36"/>
          <w:szCs w:val="36"/>
        </w:rPr>
        <w:t>.</w:t>
      </w:r>
    </w:p>
    <w:p w14:paraId="737ECBD9" w14:textId="77777777" w:rsidR="00790AF1" w:rsidRPr="00790AF1" w:rsidRDefault="00790AF1" w:rsidP="00790AF1">
      <w:pPr>
        <w:bidi/>
        <w:spacing w:before="100" w:beforeAutospacing="1" w:after="100" w:afterAutospacing="1" w:line="240" w:lineRule="auto"/>
        <w:rPr>
          <w:rFonts w:eastAsia="Times New Roman" w:cstheme="minorHAnsi"/>
          <w:sz w:val="36"/>
          <w:szCs w:val="36"/>
        </w:rPr>
      </w:pPr>
      <w:r w:rsidRPr="00790AF1">
        <w:rPr>
          <w:rFonts w:eastAsia="Times New Roman" w:cstheme="minorHAnsi"/>
          <w:sz w:val="36"/>
          <w:szCs w:val="36"/>
          <w:rtl/>
        </w:rPr>
        <w:t xml:space="preserve">وختم البيان بالتشديد على أن الوزارة </w:t>
      </w:r>
      <w:r w:rsidRPr="00790AF1">
        <w:rPr>
          <w:rFonts w:eastAsia="Times New Roman" w:cstheme="minorHAnsi"/>
          <w:b/>
          <w:bCs/>
          <w:sz w:val="36"/>
          <w:szCs w:val="36"/>
          <w:rtl/>
        </w:rPr>
        <w:t>لن تتهاون في تطبيق القانون</w:t>
      </w:r>
      <w:r w:rsidRPr="00790AF1">
        <w:rPr>
          <w:rFonts w:eastAsia="Times New Roman" w:cstheme="minorHAnsi"/>
          <w:sz w:val="36"/>
          <w:szCs w:val="36"/>
          <w:rtl/>
        </w:rPr>
        <w:t>، حفاظاً على المصلحة العامة ومنعاً لتكرار التعديات التي تهدد المساحات الخضراء في لبنان، ولا سيّما في منطقة عكار الغنية بثروتها الحرجية</w:t>
      </w:r>
      <w:r w:rsidRPr="00790AF1">
        <w:rPr>
          <w:rFonts w:eastAsia="Times New Roman" w:cstheme="minorHAnsi"/>
          <w:sz w:val="36"/>
          <w:szCs w:val="36"/>
        </w:rPr>
        <w:t>.</w:t>
      </w:r>
    </w:p>
    <w:p w14:paraId="22588325" w14:textId="77777777" w:rsidR="00B26ACD" w:rsidRPr="00790AF1" w:rsidRDefault="00B26ACD" w:rsidP="00790AF1">
      <w:pPr>
        <w:bidi/>
        <w:rPr>
          <w:rFonts w:cstheme="minorHAnsi"/>
          <w:sz w:val="36"/>
          <w:szCs w:val="36"/>
        </w:rPr>
      </w:pPr>
    </w:p>
    <w:sectPr w:rsidR="00B26ACD" w:rsidRPr="00790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571A9"/>
    <w:multiLevelType w:val="multilevel"/>
    <w:tmpl w:val="44D2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35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F1"/>
    <w:rsid w:val="00790AF1"/>
    <w:rsid w:val="00B26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1A53"/>
  <w15:chartTrackingRefBased/>
  <w15:docId w15:val="{A239A1D5-77B5-485C-BC3C-71CCD33B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90A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0AF1"/>
    <w:rPr>
      <w:rFonts w:ascii="Times New Roman" w:eastAsia="Times New Roman" w:hAnsi="Times New Roman" w:cs="Times New Roman"/>
      <w:b/>
      <w:bCs/>
      <w:sz w:val="27"/>
      <w:szCs w:val="27"/>
    </w:rPr>
  </w:style>
  <w:style w:type="character" w:styleId="Strong">
    <w:name w:val="Strong"/>
    <w:basedOn w:val="DefaultParagraphFont"/>
    <w:uiPriority w:val="22"/>
    <w:qFormat/>
    <w:rsid w:val="00790AF1"/>
    <w:rPr>
      <w:b/>
      <w:bCs/>
    </w:rPr>
  </w:style>
  <w:style w:type="paragraph" w:styleId="NormalWeb">
    <w:name w:val="Normal (Web)"/>
    <w:basedOn w:val="Normal"/>
    <w:uiPriority w:val="99"/>
    <w:semiHidden/>
    <w:unhideWhenUsed/>
    <w:rsid w:val="00790A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17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 Ghanem</dc:creator>
  <cp:keywords/>
  <dc:description/>
  <cp:lastModifiedBy>Fadi Ghanem</cp:lastModifiedBy>
  <cp:revision>1</cp:revision>
  <dcterms:created xsi:type="dcterms:W3CDTF">2025-06-27T03:55:00Z</dcterms:created>
  <dcterms:modified xsi:type="dcterms:W3CDTF">2025-06-27T03:56:00Z</dcterms:modified>
</cp:coreProperties>
</file>